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00" w:lineRule="exact"/>
        <w:jc w:val="center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建设项目竣工环境保护“三同时”验收登记表</w:t>
      </w:r>
    </w:p>
    <w:p>
      <w:pPr>
        <w:spacing w:after="0"/>
        <w:rPr>
          <w:rFonts w:hint="eastAsia" w:ascii="宋体" w:hAnsi="宋体" w:eastAsia="宋体" w:cs="宋体"/>
          <w:b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sz w:val="21"/>
          <w:szCs w:val="21"/>
          <w:highlight w:val="none"/>
        </w:rPr>
        <w:t>填表单位（盖章）：马鞍山钢铁股份有限公司                           填表人（签字）：                                项目经办人（签字）：</w:t>
      </w:r>
    </w:p>
    <w:tbl>
      <w:tblPr>
        <w:tblStyle w:val="5"/>
        <w:tblW w:w="1551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51" w:type="dxa"/>
        </w:tblCellMar>
      </w:tblPr>
      <w:tblGrid>
        <w:gridCol w:w="419"/>
        <w:gridCol w:w="164"/>
        <w:gridCol w:w="1384"/>
        <w:gridCol w:w="500"/>
        <w:gridCol w:w="680"/>
        <w:gridCol w:w="1112"/>
        <w:gridCol w:w="1189"/>
        <w:gridCol w:w="1083"/>
        <w:gridCol w:w="6"/>
        <w:gridCol w:w="893"/>
        <w:gridCol w:w="1104"/>
        <w:gridCol w:w="1029"/>
        <w:gridCol w:w="1628"/>
        <w:gridCol w:w="1254"/>
        <w:gridCol w:w="428"/>
        <w:gridCol w:w="787"/>
        <w:gridCol w:w="210"/>
        <w:gridCol w:w="664"/>
        <w:gridCol w:w="97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19" w:hRule="atLeast"/>
          <w:jc w:val="center"/>
        </w:trPr>
        <w:tc>
          <w:tcPr>
            <w:tcW w:w="419" w:type="dxa"/>
            <w:vMerge w:val="restart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建设项目</w:t>
            </w:r>
          </w:p>
        </w:tc>
        <w:tc>
          <w:tcPr>
            <w:tcW w:w="2048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4963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热电总厂南区/北区脱硫废水治理工程</w:t>
            </w:r>
          </w:p>
        </w:tc>
        <w:tc>
          <w:tcPr>
            <w:tcW w:w="2133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项目代码</w:t>
            </w:r>
          </w:p>
        </w:tc>
        <w:tc>
          <w:tcPr>
            <w:tcW w:w="1628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2020-340500-46-03-017962</w:t>
            </w:r>
          </w:p>
        </w:tc>
        <w:tc>
          <w:tcPr>
            <w:tcW w:w="1682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建设地点</w:t>
            </w:r>
          </w:p>
        </w:tc>
        <w:tc>
          <w:tcPr>
            <w:tcW w:w="2640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位于马钢股份公司热电总厂区域内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19" w:hRule="atLeast"/>
          <w:jc w:val="center"/>
        </w:trPr>
        <w:tc>
          <w:tcPr>
            <w:tcW w:w="419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048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行业类别（分类管理名录）</w:t>
            </w:r>
          </w:p>
        </w:tc>
        <w:tc>
          <w:tcPr>
            <w:tcW w:w="4963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三十三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、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水的生产与供应业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-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95污水处理及其再生利用-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其他</w:t>
            </w:r>
          </w:p>
        </w:tc>
        <w:tc>
          <w:tcPr>
            <w:tcW w:w="2133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建设性质</w:t>
            </w:r>
          </w:p>
        </w:tc>
        <w:tc>
          <w:tcPr>
            <w:tcW w:w="3310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 xml:space="preserve">新建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 xml:space="preserve"> 改扩建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sym w:font="Wingdings 2" w:char="0052"/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技术改造</w:t>
            </w:r>
          </w:p>
        </w:tc>
        <w:tc>
          <w:tcPr>
            <w:tcW w:w="997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项目厂区中心经度/纬度</w:t>
            </w:r>
          </w:p>
        </w:tc>
        <w:tc>
          <w:tcPr>
            <w:tcW w:w="1643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default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南区：118.4547,31.6998；北区：118.4897,31.7347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19" w:hRule="atLeast"/>
          <w:jc w:val="center"/>
        </w:trPr>
        <w:tc>
          <w:tcPr>
            <w:tcW w:w="419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048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设计生产能力</w:t>
            </w:r>
          </w:p>
        </w:tc>
        <w:tc>
          <w:tcPr>
            <w:tcW w:w="4963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南北两区各设置一套60t/d的脱硫废水处理设施</w:t>
            </w:r>
          </w:p>
        </w:tc>
        <w:tc>
          <w:tcPr>
            <w:tcW w:w="2133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实际生产能力</w:t>
            </w:r>
          </w:p>
        </w:tc>
        <w:tc>
          <w:tcPr>
            <w:tcW w:w="1628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南北两区各设置一套60t/d的脱硫废水处理设施</w:t>
            </w:r>
          </w:p>
        </w:tc>
        <w:tc>
          <w:tcPr>
            <w:tcW w:w="1682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环评单位</w:t>
            </w:r>
          </w:p>
        </w:tc>
        <w:tc>
          <w:tcPr>
            <w:tcW w:w="2640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default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安徽建大环境科技有限公司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474" w:hRule="atLeast"/>
          <w:jc w:val="center"/>
        </w:trPr>
        <w:tc>
          <w:tcPr>
            <w:tcW w:w="419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048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环评文件审批机关</w:t>
            </w:r>
          </w:p>
        </w:tc>
        <w:tc>
          <w:tcPr>
            <w:tcW w:w="4963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马鞍山市生态环境局</w:t>
            </w:r>
          </w:p>
        </w:tc>
        <w:tc>
          <w:tcPr>
            <w:tcW w:w="2133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审批文号</w:t>
            </w:r>
          </w:p>
        </w:tc>
        <w:tc>
          <w:tcPr>
            <w:tcW w:w="1628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马环审〔2020〕207号</w:t>
            </w:r>
          </w:p>
        </w:tc>
        <w:tc>
          <w:tcPr>
            <w:tcW w:w="1682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环评文件类型</w:t>
            </w:r>
          </w:p>
        </w:tc>
        <w:tc>
          <w:tcPr>
            <w:tcW w:w="2640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报告表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19" w:hRule="atLeast"/>
          <w:jc w:val="center"/>
        </w:trPr>
        <w:tc>
          <w:tcPr>
            <w:tcW w:w="419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048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开工日期</w:t>
            </w:r>
          </w:p>
        </w:tc>
        <w:tc>
          <w:tcPr>
            <w:tcW w:w="4963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202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.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2133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竣工日期</w:t>
            </w:r>
          </w:p>
        </w:tc>
        <w:tc>
          <w:tcPr>
            <w:tcW w:w="1628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202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.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1682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排污许可证申领时间</w:t>
            </w:r>
          </w:p>
        </w:tc>
        <w:tc>
          <w:tcPr>
            <w:tcW w:w="2640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2023.6.6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54" w:hRule="atLeast"/>
          <w:jc w:val="center"/>
        </w:trPr>
        <w:tc>
          <w:tcPr>
            <w:tcW w:w="419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048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环保设施设计单位</w:t>
            </w:r>
          </w:p>
        </w:tc>
        <w:tc>
          <w:tcPr>
            <w:tcW w:w="4963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安徽欣创节能环保科技有限公司</w:t>
            </w:r>
          </w:p>
        </w:tc>
        <w:tc>
          <w:tcPr>
            <w:tcW w:w="2133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环保设施施工单位</w:t>
            </w:r>
          </w:p>
        </w:tc>
        <w:tc>
          <w:tcPr>
            <w:tcW w:w="1628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安徽欣创节能环保科技有限公司</w:t>
            </w:r>
          </w:p>
        </w:tc>
        <w:tc>
          <w:tcPr>
            <w:tcW w:w="1682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本工程排污许可证编号</w:t>
            </w:r>
          </w:p>
        </w:tc>
        <w:tc>
          <w:tcPr>
            <w:tcW w:w="2640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19" w:hRule="atLeast"/>
          <w:jc w:val="center"/>
        </w:trPr>
        <w:tc>
          <w:tcPr>
            <w:tcW w:w="419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048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验收单位</w:t>
            </w:r>
          </w:p>
        </w:tc>
        <w:tc>
          <w:tcPr>
            <w:tcW w:w="4963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3"/>
                <w:highlight w:val="none"/>
              </w:rPr>
              <w:t>马鞍山马钢华阳设备诊断工程有限公司</w:t>
            </w:r>
          </w:p>
        </w:tc>
        <w:tc>
          <w:tcPr>
            <w:tcW w:w="2133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环保设施监测单位</w:t>
            </w:r>
          </w:p>
        </w:tc>
        <w:tc>
          <w:tcPr>
            <w:tcW w:w="1628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3"/>
                <w:highlight w:val="none"/>
              </w:rPr>
              <w:t>马鞍山马钢华阳设备诊断工程有限公司</w:t>
            </w:r>
          </w:p>
        </w:tc>
        <w:tc>
          <w:tcPr>
            <w:tcW w:w="1682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验收监测时工况</w:t>
            </w:r>
          </w:p>
        </w:tc>
        <w:tc>
          <w:tcPr>
            <w:tcW w:w="2640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19" w:hRule="atLeast"/>
          <w:jc w:val="center"/>
        </w:trPr>
        <w:tc>
          <w:tcPr>
            <w:tcW w:w="419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048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投资总概算（万元）</w:t>
            </w:r>
          </w:p>
        </w:tc>
        <w:tc>
          <w:tcPr>
            <w:tcW w:w="4963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1564</w:t>
            </w:r>
          </w:p>
        </w:tc>
        <w:tc>
          <w:tcPr>
            <w:tcW w:w="2133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left" w:pos="690"/>
              </w:tabs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环保投资总概算（万元）</w:t>
            </w:r>
          </w:p>
        </w:tc>
        <w:tc>
          <w:tcPr>
            <w:tcW w:w="1628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default" w:ascii="宋体" w:hAnsi="宋体" w:eastAsia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1564</w:t>
            </w:r>
          </w:p>
        </w:tc>
        <w:tc>
          <w:tcPr>
            <w:tcW w:w="1682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left" w:pos="690"/>
              </w:tabs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所占比例（%）</w:t>
            </w:r>
          </w:p>
        </w:tc>
        <w:tc>
          <w:tcPr>
            <w:tcW w:w="2640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left" w:pos="690"/>
              </w:tabs>
              <w:spacing w:after="0" w:line="240" w:lineRule="auto"/>
              <w:jc w:val="center"/>
              <w:rPr>
                <w:rFonts w:hint="default" w:ascii="宋体" w:hAnsi="宋体" w:eastAsia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19" w:hRule="atLeast"/>
          <w:jc w:val="center"/>
        </w:trPr>
        <w:tc>
          <w:tcPr>
            <w:tcW w:w="419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048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实际总投资（万元）</w:t>
            </w:r>
          </w:p>
        </w:tc>
        <w:tc>
          <w:tcPr>
            <w:tcW w:w="4963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1472</w:t>
            </w:r>
          </w:p>
        </w:tc>
        <w:tc>
          <w:tcPr>
            <w:tcW w:w="2133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实际环保投资（万元）</w:t>
            </w:r>
          </w:p>
        </w:tc>
        <w:tc>
          <w:tcPr>
            <w:tcW w:w="1628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default" w:ascii="宋体" w:hAnsi="宋体" w:eastAsia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1472</w:t>
            </w:r>
          </w:p>
        </w:tc>
        <w:tc>
          <w:tcPr>
            <w:tcW w:w="1682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所占比例（%）</w:t>
            </w:r>
          </w:p>
        </w:tc>
        <w:tc>
          <w:tcPr>
            <w:tcW w:w="2640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default" w:ascii="宋体" w:hAnsi="宋体" w:eastAsia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311" w:hRule="atLeast"/>
          <w:jc w:val="center"/>
        </w:trPr>
        <w:tc>
          <w:tcPr>
            <w:tcW w:w="419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048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废水治理</w:t>
            </w: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680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default" w:ascii="宋体" w:hAnsi="宋体" w:eastAsia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1459</w:t>
            </w:r>
          </w:p>
        </w:tc>
        <w:tc>
          <w:tcPr>
            <w:tcW w:w="1112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废气治理</w:t>
            </w: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  <w:tc>
          <w:tcPr>
            <w:tcW w:w="118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噪声治理</w:t>
            </w: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  <w:tc>
          <w:tcPr>
            <w:tcW w:w="899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133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固体废物治理</w:t>
            </w: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  <w:tc>
          <w:tcPr>
            <w:tcW w:w="1628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default" w:ascii="宋体" w:hAnsi="宋体" w:eastAsia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82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绿化及生态</w:t>
            </w: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87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  <w:tc>
          <w:tcPr>
            <w:tcW w:w="97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346" w:hRule="atLeast"/>
          <w:jc w:val="center"/>
        </w:trPr>
        <w:tc>
          <w:tcPr>
            <w:tcW w:w="419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048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新增废水处理设施能力</w:t>
            </w:r>
          </w:p>
        </w:tc>
        <w:tc>
          <w:tcPr>
            <w:tcW w:w="4963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2133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新增废气处理设施能力</w:t>
            </w:r>
          </w:p>
        </w:tc>
        <w:tc>
          <w:tcPr>
            <w:tcW w:w="1628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682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年平均工作时</w:t>
            </w:r>
          </w:p>
        </w:tc>
        <w:tc>
          <w:tcPr>
            <w:tcW w:w="2640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6500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19" w:hRule="atLeast"/>
          <w:jc w:val="center"/>
        </w:trPr>
        <w:tc>
          <w:tcPr>
            <w:tcW w:w="2467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运营单位</w:t>
            </w:r>
          </w:p>
        </w:tc>
        <w:tc>
          <w:tcPr>
            <w:tcW w:w="4064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马鞍山钢铁股份有限公司</w:t>
            </w:r>
          </w:p>
        </w:tc>
        <w:tc>
          <w:tcPr>
            <w:tcW w:w="3032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运营单位社会统一信用代码（或组织机构代码）</w:t>
            </w:r>
          </w:p>
        </w:tc>
        <w:tc>
          <w:tcPr>
            <w:tcW w:w="1628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91340000610400837Y</w:t>
            </w:r>
          </w:p>
        </w:tc>
        <w:tc>
          <w:tcPr>
            <w:tcW w:w="1682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验收时间</w:t>
            </w:r>
          </w:p>
        </w:tc>
        <w:tc>
          <w:tcPr>
            <w:tcW w:w="2640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2024.0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19" w:hRule="atLeast"/>
          <w:jc w:val="center"/>
        </w:trPr>
        <w:tc>
          <w:tcPr>
            <w:tcW w:w="583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pacing w:val="2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pacing w:val="20"/>
                <w:sz w:val="18"/>
                <w:szCs w:val="18"/>
                <w:highlight w:val="none"/>
              </w:rPr>
              <w:t>污染</w:t>
            </w: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pacing w:val="2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pacing w:val="20"/>
                <w:sz w:val="18"/>
                <w:szCs w:val="18"/>
                <w:highlight w:val="none"/>
              </w:rPr>
              <w:t>物排</w:t>
            </w: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pacing w:val="2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pacing w:val="20"/>
                <w:sz w:val="18"/>
                <w:szCs w:val="18"/>
                <w:highlight w:val="none"/>
              </w:rPr>
              <w:t>放达</w:t>
            </w: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pacing w:val="2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pacing w:val="20"/>
                <w:sz w:val="18"/>
                <w:szCs w:val="18"/>
                <w:highlight w:val="none"/>
              </w:rPr>
              <w:t>标与</w:t>
            </w: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pacing w:val="2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pacing w:val="20"/>
                <w:sz w:val="18"/>
                <w:szCs w:val="18"/>
                <w:highlight w:val="none"/>
              </w:rPr>
              <w:t>总量</w:t>
            </w: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pacing w:val="2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pacing w:val="20"/>
                <w:sz w:val="18"/>
                <w:szCs w:val="18"/>
                <w:highlight w:val="none"/>
              </w:rPr>
              <w:t>控制（工</w:t>
            </w: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pacing w:val="2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pacing w:val="20"/>
                <w:sz w:val="18"/>
                <w:szCs w:val="18"/>
                <w:highlight w:val="none"/>
              </w:rPr>
              <w:t>业建</w:t>
            </w: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pacing w:val="2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pacing w:val="20"/>
                <w:sz w:val="18"/>
                <w:szCs w:val="18"/>
                <w:highlight w:val="none"/>
              </w:rPr>
              <w:t>设项</w:t>
            </w: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pacing w:val="2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pacing w:val="20"/>
                <w:sz w:val="18"/>
                <w:szCs w:val="18"/>
                <w:highlight w:val="none"/>
              </w:rPr>
              <w:t>目详填）</w:t>
            </w:r>
          </w:p>
        </w:tc>
        <w:tc>
          <w:tcPr>
            <w:tcW w:w="188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污染物</w:t>
            </w:r>
          </w:p>
        </w:tc>
        <w:tc>
          <w:tcPr>
            <w:tcW w:w="680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原有排</w:t>
            </w: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放量(1)</w:t>
            </w:r>
          </w:p>
        </w:tc>
        <w:tc>
          <w:tcPr>
            <w:tcW w:w="1112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本期工程实际排放浓度(2)</w:t>
            </w:r>
          </w:p>
        </w:tc>
        <w:tc>
          <w:tcPr>
            <w:tcW w:w="118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本期工程允许排放浓度(3)</w:t>
            </w:r>
          </w:p>
        </w:tc>
        <w:tc>
          <w:tcPr>
            <w:tcW w:w="1089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本期工程产生量(4)</w:t>
            </w:r>
          </w:p>
        </w:tc>
        <w:tc>
          <w:tcPr>
            <w:tcW w:w="893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本期工程自身削减量(5)</w:t>
            </w:r>
          </w:p>
        </w:tc>
        <w:tc>
          <w:tcPr>
            <w:tcW w:w="1104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本期工程实际排放量(6)</w:t>
            </w:r>
          </w:p>
        </w:tc>
        <w:tc>
          <w:tcPr>
            <w:tcW w:w="102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本期工程核定排放总量(7)</w:t>
            </w:r>
          </w:p>
        </w:tc>
        <w:tc>
          <w:tcPr>
            <w:tcW w:w="1628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本期工程“以新带老”削减量(8)</w:t>
            </w:r>
          </w:p>
        </w:tc>
        <w:tc>
          <w:tcPr>
            <w:tcW w:w="1254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全厂实际排放总量(9)</w:t>
            </w:r>
          </w:p>
        </w:tc>
        <w:tc>
          <w:tcPr>
            <w:tcW w:w="121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全厂核定排放总量(10)</w:t>
            </w:r>
          </w:p>
        </w:tc>
        <w:tc>
          <w:tcPr>
            <w:tcW w:w="87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区域平衡替代削减量(11)</w:t>
            </w:r>
          </w:p>
        </w:tc>
        <w:tc>
          <w:tcPr>
            <w:tcW w:w="97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排放增减量(12)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19" w:hRule="atLeast"/>
          <w:jc w:val="center"/>
        </w:trPr>
        <w:tc>
          <w:tcPr>
            <w:tcW w:w="583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88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废水</w:t>
            </w:r>
          </w:p>
        </w:tc>
        <w:tc>
          <w:tcPr>
            <w:tcW w:w="680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112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18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089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893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104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02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628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254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21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87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97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19" w:hRule="atLeast"/>
          <w:jc w:val="center"/>
        </w:trPr>
        <w:tc>
          <w:tcPr>
            <w:tcW w:w="583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88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化学需氧量</w:t>
            </w:r>
          </w:p>
        </w:tc>
        <w:tc>
          <w:tcPr>
            <w:tcW w:w="680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112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18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089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893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104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02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628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254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21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87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97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19" w:hRule="atLeast"/>
          <w:jc w:val="center"/>
        </w:trPr>
        <w:tc>
          <w:tcPr>
            <w:tcW w:w="583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88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氨氮</w:t>
            </w:r>
          </w:p>
        </w:tc>
        <w:tc>
          <w:tcPr>
            <w:tcW w:w="680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112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18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089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893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104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02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628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254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21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87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97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19" w:hRule="atLeast"/>
          <w:jc w:val="center"/>
        </w:trPr>
        <w:tc>
          <w:tcPr>
            <w:tcW w:w="583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88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石油类</w:t>
            </w:r>
          </w:p>
        </w:tc>
        <w:tc>
          <w:tcPr>
            <w:tcW w:w="680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112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18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089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893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104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02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628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254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21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87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97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19" w:hRule="atLeast"/>
          <w:jc w:val="center"/>
        </w:trPr>
        <w:tc>
          <w:tcPr>
            <w:tcW w:w="583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88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废气</w:t>
            </w:r>
          </w:p>
        </w:tc>
        <w:tc>
          <w:tcPr>
            <w:tcW w:w="680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112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18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089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893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104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02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628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254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21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87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97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19" w:hRule="atLeast"/>
          <w:jc w:val="center"/>
        </w:trPr>
        <w:tc>
          <w:tcPr>
            <w:tcW w:w="583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88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二氧化硫</w:t>
            </w:r>
          </w:p>
        </w:tc>
        <w:tc>
          <w:tcPr>
            <w:tcW w:w="680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2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089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893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104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02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628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254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21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87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97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19" w:hRule="atLeast"/>
          <w:jc w:val="center"/>
        </w:trPr>
        <w:tc>
          <w:tcPr>
            <w:tcW w:w="583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88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烟尘</w:t>
            </w:r>
          </w:p>
        </w:tc>
        <w:tc>
          <w:tcPr>
            <w:tcW w:w="680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112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18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089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893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104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02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628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254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21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87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97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19" w:hRule="atLeast"/>
          <w:jc w:val="center"/>
        </w:trPr>
        <w:tc>
          <w:tcPr>
            <w:tcW w:w="583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88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工业粉尘</w:t>
            </w:r>
          </w:p>
        </w:tc>
        <w:tc>
          <w:tcPr>
            <w:tcW w:w="680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112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18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089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893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104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02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628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254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21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87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97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19" w:hRule="atLeast"/>
          <w:jc w:val="center"/>
        </w:trPr>
        <w:tc>
          <w:tcPr>
            <w:tcW w:w="583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88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氮氧化物</w:t>
            </w:r>
          </w:p>
        </w:tc>
        <w:tc>
          <w:tcPr>
            <w:tcW w:w="680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112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18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089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893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104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02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628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254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21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87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97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19" w:hRule="atLeast"/>
          <w:jc w:val="center"/>
        </w:trPr>
        <w:tc>
          <w:tcPr>
            <w:tcW w:w="583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88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工业固体废物</w:t>
            </w:r>
          </w:p>
        </w:tc>
        <w:tc>
          <w:tcPr>
            <w:tcW w:w="680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112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18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089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893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104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02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628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254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21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87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97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460" w:hRule="atLeast"/>
          <w:jc w:val="center"/>
        </w:trPr>
        <w:tc>
          <w:tcPr>
            <w:tcW w:w="583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384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highlight w:val="none"/>
              </w:rPr>
              <w:t>与项目有关的其他特征污染物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112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18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089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893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104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02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628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254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21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87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97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sz w:val="15"/>
          <w:szCs w:val="15"/>
          <w:highlight w:val="none"/>
        </w:rPr>
        <w:t>注</w:t>
      </w:r>
      <w:r>
        <w:rPr>
          <w:rFonts w:hint="eastAsia" w:ascii="宋体" w:hAnsi="宋体" w:eastAsia="宋体" w:cs="宋体"/>
          <w:sz w:val="15"/>
          <w:szCs w:val="15"/>
          <w:highlight w:val="none"/>
        </w:rPr>
        <w:t>：1、</w:t>
      </w:r>
      <w:r>
        <w:rPr>
          <w:rFonts w:hint="eastAsia" w:ascii="宋体" w:hAnsi="宋体" w:eastAsia="宋体" w:cs="宋体"/>
          <w:spacing w:val="-4"/>
          <w:sz w:val="15"/>
          <w:szCs w:val="15"/>
          <w:highlight w:val="none"/>
        </w:rPr>
        <w:t>排放增减量：（+）表示增加，（-）表示减少。2、(12)=(6)-(8)-(11)，（9）= (4)-(5)-(8)- (11) +（1）。3、计量单位：废水排放量——万吨/年；废气排放量——万标立方米/年；工业固体废物排放</w:t>
      </w:r>
      <w:r>
        <w:rPr>
          <w:rFonts w:hint="eastAsia" w:ascii="宋体" w:hAnsi="宋体" w:eastAsia="宋体" w:cs="宋体"/>
          <w:sz w:val="15"/>
          <w:szCs w:val="15"/>
          <w:highlight w:val="none"/>
        </w:rPr>
        <w:t>量——万吨/年；</w:t>
      </w:r>
    </w:p>
    <w:p>
      <w:bookmarkStart w:id="0" w:name="_GoBack"/>
      <w:bookmarkEnd w:id="0"/>
    </w:p>
    <w:sectPr>
      <w:footerReference r:id="rId7" w:type="first"/>
      <w:footerReference r:id="rId5" w:type="default"/>
      <w:footerReference r:id="rId6" w:type="even"/>
      <w:pgSz w:w="16839" w:h="11907" w:orient="landscape"/>
      <w:pgMar w:top="720" w:right="720" w:bottom="720" w:left="720" w:header="720" w:footer="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Theme="minor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5YTlkMTI4NjYyNmIxYTdiZGVhNTQ2NWY3ZWM3ZjMifQ=="/>
  </w:docVars>
  <w:rsids>
    <w:rsidRoot w:val="1B5676A3"/>
    <w:rsid w:val="011A7C66"/>
    <w:rsid w:val="0FB249D9"/>
    <w:rsid w:val="17C4049D"/>
    <w:rsid w:val="1B5676A3"/>
    <w:rsid w:val="32E73E37"/>
    <w:rsid w:val="5933723C"/>
    <w:rsid w:val="5F19537A"/>
    <w:rsid w:val="62E66850"/>
    <w:rsid w:val="72F12954"/>
    <w:rsid w:val="7312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160" w:line="259" w:lineRule="auto"/>
    </w:pPr>
    <w:rPr>
      <w:rFonts w:ascii="Calibri" w:hAnsi="Calibri" w:eastAsia="Calibri" w:cs="Calibri"/>
      <w:color w:val="000000"/>
      <w:kern w:val="2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宋体"/>
      <w:b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Times New Roman" w:hAnsi="Times New Roman" w:eastAsia="宋体"/>
      <w:b/>
      <w:sz w:val="24"/>
    </w:rPr>
  </w:style>
  <w:style w:type="paragraph" w:styleId="4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3"/>
    </w:pPr>
    <w:rPr>
      <w:rFonts w:ascii="宋体" w:hAnsi="宋体" w:eastAsia="宋体"/>
      <w:b/>
      <w:sz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869</Words>
  <Characters>1059</Characters>
  <Lines>0</Lines>
  <Paragraphs>0</Paragraphs>
  <TotalTime>0</TotalTime>
  <ScaleCrop>false</ScaleCrop>
  <LinksUpToDate>false</LinksUpToDate>
  <CharactersWithSpaces>1126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2024-05-23T13:15:00Z</dcterms:created>
  <dc:creator>wang</dc:creator>
  <cp:lastModifiedBy>wang</cp:lastModifiedBy>
  <dcterms:modified xsi:type="dcterms:W3CDTF">2024-05-28T09:24:05Z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BA50E6EA934645C992543641A241105D_11</vt:lpwstr>
  </property>
</Properties>
</file>